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B8" w:rsidRDefault="00E249B8" w:rsidP="00E249B8">
      <w:pPr>
        <w:jc w:val="center"/>
      </w:pPr>
      <w:bookmarkStart w:id="0" w:name="_GoBack"/>
      <w:bookmarkEnd w:id="0"/>
      <w:r>
        <w:rPr>
          <w:rFonts w:ascii="Agency FB" w:hAnsi="Agency FB"/>
          <w:b/>
          <w:color w:val="000000"/>
          <w:sz w:val="52"/>
          <w:u w:val="single"/>
        </w:rPr>
        <w:t>Vanguardia Europea</w:t>
      </w:r>
    </w:p>
    <w:p w:rsidR="00E249B8" w:rsidRDefault="00E249B8" w:rsidP="00E249B8">
      <w:pPr>
        <w:jc w:val="center"/>
      </w:pPr>
      <w:r>
        <w:rPr>
          <w:rFonts w:ascii="Calibri" w:hAnsi="Calibri" w:cs="Calibri"/>
          <w:color w:val="000000"/>
        </w:rPr>
        <w:t>9 DÍAS</w:t>
      </w:r>
    </w:p>
    <w:p w:rsidR="00E249B8" w:rsidRDefault="00E249B8" w:rsidP="00E249B8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Itinerario sujeto a cambios</w:t>
      </w:r>
    </w:p>
    <w:p w:rsidR="00E249B8" w:rsidRDefault="00E249B8"/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1 (Vie)</w:t>
      </w:r>
      <w:r>
        <w:rPr>
          <w:rFonts w:ascii="Arial" w:hAnsi="Arial" w:cs="Arial"/>
          <w:b/>
          <w:color w:val="000000"/>
          <w:sz w:val="20"/>
        </w:rPr>
        <w:tab/>
        <w:t>AMÉRICA - LONDRES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Vuelo con destino a la ciudad de Londres, noche a bordo.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2 (Sab)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Llegada. Recepción y traslado al hotel. Alojamiento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3 (Dom)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Desayuno, salida para hacer la visita de la ciudad recorriendo sus principales avenidas y monumentos, Piccadilly Circus, Oxford Street, Trafalgar Square, Abadía de Westminster y terminando frente al Palacio de Buckingham para asistir al cambio de guardia si se realiza en ese día. Tarde libre. Alojamiento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4 (Lun)</w:t>
      </w:r>
      <w:r>
        <w:rPr>
          <w:rFonts w:ascii="Arial" w:hAnsi="Arial" w:cs="Arial"/>
          <w:b/>
          <w:color w:val="000000"/>
          <w:sz w:val="20"/>
        </w:rPr>
        <w:tab/>
        <w:t>LONDRES - PARÍS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Desayuno y traslado a la ciudad de París en autocar o bien en tren de alta velocidad, llegada y traslado. Alojamiento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5 (Mar)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Desayuno. Por la mañana, visita panorámica de la ciudad, recorriendo los Campos Elíseos, Arco del Triunfo, la Ópera, Torre Eiffel, Barrio Latino, Jardines de Luxemburgo y Los Inválidos, etc. Breve parada para visitar la Medalla Milagrosa. Tarde libre. Nuestro guía ofrecerá la posibilidad de asistir al famoso espectáculo del Lido. Alojamiento.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6 (Mie)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Desayuno. Día libre para pasear por esta ilustre ciudad o subir a la Torre Eiffel. Existirá la posibilidad de contratar una visita al famoso Palacio de Versalles y sus bellos jardines. Alojamiento.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7 (Jue)</w:t>
      </w:r>
      <w:r>
        <w:rPr>
          <w:rFonts w:ascii="Arial" w:hAnsi="Arial" w:cs="Arial"/>
          <w:b/>
          <w:color w:val="000000"/>
          <w:sz w:val="20"/>
        </w:rPr>
        <w:tab/>
        <w:t>PARÍS - BRUJAS - AMBERES - ÁMSTERDAM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Desayuno. Salida hacia la bella y romántica ciudad de Brujas. Tiempo para pasear por el casco antiguo y conocer sus bellos canales. Viaje hacia Amberes, la ciudad de Rubens, capital de los diamantes, la moda y que posee el tercer puerto más grande de Europa. Breve parada para conocer la parte antigua, continuación hasta Ámsterdam. Alojamiento.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8 (Vie)</w:t>
      </w:r>
      <w:r>
        <w:rPr>
          <w:rFonts w:ascii="Arial" w:hAnsi="Arial" w:cs="Arial"/>
          <w:b/>
          <w:color w:val="000000"/>
          <w:sz w:val="20"/>
        </w:rPr>
        <w:tab/>
        <w:t>ÁMSTERDAM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Desayuno. Visita panorámica recorriendo la Plaza Dam, Barrio judío, Torre de las lágrimas y visita a un taller de pulido de diamantes. Tarde libre. Excursión opcional a los pueblos pesqueros de Marken y Volendam o recorrido de la ciudad en barco por los canales. Alojamiento.</w:t>
      </w:r>
    </w:p>
    <w:p w:rsidR="00E249B8" w:rsidRDefault="00E249B8" w:rsidP="00E249B8">
      <w:r>
        <w:rPr>
          <w:rFonts w:ascii="Arial" w:hAnsi="Arial" w:cs="Arial"/>
          <w:b/>
          <w:color w:val="000000"/>
          <w:sz w:val="20"/>
        </w:rPr>
        <w:t>Día 9 (Sab)</w:t>
      </w:r>
      <w:r>
        <w:rPr>
          <w:rFonts w:ascii="Arial" w:hAnsi="Arial" w:cs="Arial"/>
          <w:b/>
          <w:color w:val="000000"/>
          <w:sz w:val="20"/>
        </w:rPr>
        <w:tab/>
        <w:t>ÁMSTERDAM - AMÉRICA</w:t>
      </w:r>
    </w:p>
    <w:p w:rsidR="00E249B8" w:rsidRDefault="00E249B8" w:rsidP="00E249B8">
      <w:r>
        <w:rPr>
          <w:rFonts w:ascii="Arial" w:hAnsi="Arial" w:cs="Arial"/>
          <w:color w:val="000000"/>
          <w:sz w:val="18"/>
        </w:rPr>
        <w:t>Desayuno. A la hora convenida traslado al aeropuerto.</w:t>
      </w:r>
    </w:p>
    <w:p w:rsidR="00E249B8" w:rsidRDefault="00E249B8" w:rsidP="00E249B8">
      <w:pPr>
        <w:jc w:val="center"/>
        <w:rPr>
          <w:rFonts w:ascii="Arial" w:hAnsi="Arial" w:cs="Arial"/>
          <w:b/>
          <w:color w:val="000000"/>
        </w:rPr>
      </w:pPr>
    </w:p>
    <w:p w:rsidR="00E249B8" w:rsidRDefault="00E249B8" w:rsidP="00E249B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 DE NUESTROS SERVICIOS</w:t>
      </w:r>
    </w:p>
    <w:p w:rsidR="00E249B8" w:rsidRDefault="00E249B8"/>
    <w:p w:rsidR="00E249B8" w:rsidRDefault="00E249B8" w:rsidP="00E249B8">
      <w:r>
        <w:rPr>
          <w:rFonts w:ascii="Calibri" w:hAnsi="Calibri" w:cs="Calibri"/>
          <w:b/>
          <w:color w:val="FF0000"/>
          <w:sz w:val="20"/>
        </w:rPr>
        <w:t>INCLUYE</w:t>
      </w:r>
    </w:p>
    <w:p w:rsidR="00E249B8" w:rsidRDefault="00E249B8" w:rsidP="00E249B8">
      <w:pPr>
        <w:pStyle w:val="Prrafodelista"/>
        <w:numPr>
          <w:ilvl w:val="0"/>
          <w:numId w:val="1"/>
        </w:numPr>
      </w:pPr>
      <w:r>
        <w:t>Alojamiento en hoteles de categoría T/P</w:t>
      </w:r>
    </w:p>
    <w:p w:rsidR="00E249B8" w:rsidRDefault="00E249B8" w:rsidP="00E249B8">
      <w:pPr>
        <w:pStyle w:val="Prrafodelista"/>
        <w:numPr>
          <w:ilvl w:val="0"/>
          <w:numId w:val="1"/>
        </w:numPr>
      </w:pPr>
      <w:r>
        <w:t>Autocar o tren Eurostar Londres - París</w:t>
      </w:r>
    </w:p>
    <w:p w:rsidR="00E249B8" w:rsidRDefault="00E249B8" w:rsidP="00E249B8">
      <w:pPr>
        <w:pStyle w:val="Prrafodelista"/>
        <w:numPr>
          <w:ilvl w:val="0"/>
          <w:numId w:val="1"/>
        </w:numPr>
      </w:pPr>
      <w:r>
        <w:t>Desayuno diario</w:t>
      </w:r>
    </w:p>
    <w:p w:rsidR="00E249B8" w:rsidRDefault="00E249B8" w:rsidP="00E249B8">
      <w:pPr>
        <w:pStyle w:val="Prrafodelista"/>
        <w:numPr>
          <w:ilvl w:val="0"/>
          <w:numId w:val="1"/>
        </w:numPr>
      </w:pPr>
      <w:r>
        <w:t>Guía acompañante durante todo el recorrido</w:t>
      </w:r>
    </w:p>
    <w:p w:rsidR="00E249B8" w:rsidRDefault="00E249B8" w:rsidP="00E249B8">
      <w:pPr>
        <w:pStyle w:val="Prrafodelista"/>
        <w:numPr>
          <w:ilvl w:val="0"/>
          <w:numId w:val="1"/>
        </w:numPr>
      </w:pPr>
      <w:r>
        <w:t>Transporte en autocar turístico</w:t>
      </w:r>
    </w:p>
    <w:p w:rsidR="00E249B8" w:rsidRDefault="00E249B8" w:rsidP="00E249B8">
      <w:pPr>
        <w:pStyle w:val="Prrafodelista"/>
        <w:numPr>
          <w:ilvl w:val="0"/>
          <w:numId w:val="1"/>
        </w:numPr>
      </w:pPr>
      <w:r>
        <w:t>Traslados Aeropuerto - Hotel - Aeropuerto</w:t>
      </w:r>
    </w:p>
    <w:p w:rsidR="00E249B8" w:rsidRDefault="00E249B8" w:rsidP="00E249B8">
      <w:pPr>
        <w:pStyle w:val="Prrafodelista"/>
        <w:numPr>
          <w:ilvl w:val="0"/>
          <w:numId w:val="1"/>
        </w:numPr>
      </w:pPr>
      <w:r>
        <w:t>Visita con guía local en los lugares indicados</w:t>
      </w:r>
    </w:p>
    <w:p w:rsidR="00E249B8" w:rsidRDefault="00E249B8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E249B8" w:rsidRPr="00E249B8" w:rsidRDefault="00E249B8" w:rsidP="00E249B8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E249B8">
              <w:rPr>
                <w:rFonts w:ascii="Calibri" w:hAnsi="Calibri" w:cs="Calibri"/>
                <w:b/>
                <w:sz w:val="32"/>
              </w:rPr>
              <w:t>PRECIOS 2020</w:t>
            </w:r>
          </w:p>
        </w:tc>
      </w:tr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E249B8" w:rsidRDefault="00E249B8">
            <w:r>
              <w:t>PVP DBL/TWN/TPL</w:t>
            </w:r>
          </w:p>
        </w:tc>
        <w:tc>
          <w:tcPr>
            <w:tcW w:w="4252" w:type="dxa"/>
            <w:shd w:val="clear" w:color="auto" w:fill="auto"/>
          </w:tcPr>
          <w:p w:rsidR="00E249B8" w:rsidRDefault="00E249B8">
            <w:r>
              <w:t>855€</w:t>
            </w:r>
          </w:p>
        </w:tc>
      </w:tr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E249B8" w:rsidRDefault="00E249B8">
            <w:r>
              <w:t>PVP SGL</w:t>
            </w:r>
          </w:p>
        </w:tc>
        <w:tc>
          <w:tcPr>
            <w:tcW w:w="4252" w:type="dxa"/>
            <w:shd w:val="clear" w:color="auto" w:fill="auto"/>
          </w:tcPr>
          <w:p w:rsidR="00E249B8" w:rsidRDefault="00E249B8">
            <w:r>
              <w:t>1258€</w:t>
            </w:r>
          </w:p>
        </w:tc>
      </w:tr>
    </w:tbl>
    <w:p w:rsidR="00E249B8" w:rsidRDefault="00E249B8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3"/>
            <w:shd w:val="clear" w:color="auto" w:fill="C0C0C0"/>
            <w:vAlign w:val="center"/>
          </w:tcPr>
          <w:p w:rsidR="00E249B8" w:rsidRPr="00E249B8" w:rsidRDefault="00E249B8" w:rsidP="00E249B8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E249B8">
              <w:rPr>
                <w:rFonts w:ascii="Calibri" w:hAnsi="Calibri" w:cs="Calibri"/>
                <w:b/>
                <w:sz w:val="32"/>
              </w:rPr>
              <w:t>FECHAS 2020</w:t>
            </w:r>
          </w:p>
        </w:tc>
      </w:tr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E249B8" w:rsidRDefault="00E249B8">
            <w:r>
              <w:t>Salida de América</w:t>
            </w:r>
          </w:p>
        </w:tc>
        <w:tc>
          <w:tcPr>
            <w:tcW w:w="2835" w:type="dxa"/>
            <w:shd w:val="clear" w:color="auto" w:fill="auto"/>
          </w:tcPr>
          <w:p w:rsidR="00E249B8" w:rsidRDefault="00E249B8">
            <w:r>
              <w:t>Viernes</w:t>
            </w:r>
          </w:p>
        </w:tc>
        <w:tc>
          <w:tcPr>
            <w:tcW w:w="2835" w:type="dxa"/>
            <w:shd w:val="clear" w:color="auto" w:fill="auto"/>
          </w:tcPr>
          <w:p w:rsidR="00E249B8" w:rsidRDefault="00E249B8"/>
        </w:tc>
      </w:tr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E249B8" w:rsidRDefault="00E249B8">
            <w:r>
              <w:t>TEMPORADA ÚNICA</w:t>
            </w:r>
          </w:p>
        </w:tc>
        <w:tc>
          <w:tcPr>
            <w:tcW w:w="2835" w:type="dxa"/>
            <w:shd w:val="clear" w:color="auto" w:fill="auto"/>
          </w:tcPr>
          <w:p w:rsidR="00E249B8" w:rsidRDefault="00E249B8">
            <w:r>
              <w:t>06/03/2020</w:t>
            </w:r>
          </w:p>
        </w:tc>
        <w:tc>
          <w:tcPr>
            <w:tcW w:w="2835" w:type="dxa"/>
            <w:shd w:val="clear" w:color="auto" w:fill="auto"/>
          </w:tcPr>
          <w:p w:rsidR="00E249B8" w:rsidRDefault="00E249B8">
            <w:r>
              <w:t>23/10/2020</w:t>
            </w:r>
          </w:p>
        </w:tc>
      </w:tr>
    </w:tbl>
    <w:p w:rsidR="00E249B8" w:rsidRDefault="00E249B8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E249B8" w:rsidRPr="00E249B8" w:rsidRDefault="00E249B8" w:rsidP="00E249B8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E249B8">
              <w:rPr>
                <w:rFonts w:ascii="Calibri" w:hAnsi="Calibri" w:cs="Calibri"/>
                <w:b/>
                <w:sz w:val="32"/>
              </w:rPr>
              <w:t>HOTELES 2020</w:t>
            </w:r>
          </w:p>
        </w:tc>
      </w:tr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E249B8" w:rsidRDefault="00E249B8">
            <w:r>
              <w:t>PARÍS</w:t>
            </w:r>
          </w:p>
        </w:tc>
        <w:tc>
          <w:tcPr>
            <w:tcW w:w="4252" w:type="dxa"/>
            <w:shd w:val="clear" w:color="auto" w:fill="auto"/>
          </w:tcPr>
          <w:p w:rsidR="00E249B8" w:rsidRDefault="00E249B8">
            <w:r>
              <w:t>Kyriad París Nord Porte St Ouen</w:t>
            </w:r>
          </w:p>
        </w:tc>
      </w:tr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E249B8" w:rsidRDefault="00E249B8">
            <w:r>
              <w:t>ÁMSTERDAM</w:t>
            </w:r>
          </w:p>
        </w:tc>
        <w:tc>
          <w:tcPr>
            <w:tcW w:w="4252" w:type="dxa"/>
            <w:shd w:val="clear" w:color="auto" w:fill="auto"/>
          </w:tcPr>
          <w:p w:rsidR="00E249B8" w:rsidRDefault="00E249B8">
            <w:r>
              <w:t>Park Plaza Amsterdam Airport</w:t>
            </w:r>
          </w:p>
        </w:tc>
      </w:tr>
      <w:tr w:rsidR="00E249B8" w:rsidTr="00E24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E249B8" w:rsidRDefault="00E249B8">
            <w:r>
              <w:t>LONDRES</w:t>
            </w:r>
          </w:p>
        </w:tc>
        <w:tc>
          <w:tcPr>
            <w:tcW w:w="4252" w:type="dxa"/>
            <w:shd w:val="clear" w:color="auto" w:fill="auto"/>
          </w:tcPr>
          <w:p w:rsidR="00E249B8" w:rsidRDefault="00E249B8">
            <w:r>
              <w:t>Royal National</w:t>
            </w:r>
          </w:p>
        </w:tc>
      </w:tr>
    </w:tbl>
    <w:p w:rsidR="00E249B8" w:rsidRDefault="00E249B8"/>
    <w:p w:rsidR="00E249B8" w:rsidRDefault="00E249B8"/>
    <w:sectPr w:rsidR="00E249B8" w:rsidSect="00180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289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B8"/>
    <w:rsid w:val="00180929"/>
    <w:rsid w:val="00C86C64"/>
    <w:rsid w:val="00E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CBA3-FE8D-49B4-982E-A9294C9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Nieto Martínez</dc:creator>
  <cp:keywords/>
  <dc:description/>
  <cp:lastModifiedBy>Omar Nieto Martínez</cp:lastModifiedBy>
  <cp:revision>1</cp:revision>
  <dcterms:created xsi:type="dcterms:W3CDTF">2020-02-14T10:58:00Z</dcterms:created>
  <dcterms:modified xsi:type="dcterms:W3CDTF">2020-02-14T10:58:00Z</dcterms:modified>
</cp:coreProperties>
</file>