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96" w:rsidRDefault="00CD7A96" w:rsidP="00CD7A96">
      <w:pPr>
        <w:jc w:val="center"/>
      </w:pPr>
      <w:bookmarkStart w:id="0" w:name="_GoBack"/>
      <w:bookmarkEnd w:id="0"/>
      <w:r>
        <w:rPr>
          <w:rFonts w:ascii="Agency FB" w:hAnsi="Agency FB"/>
          <w:b/>
          <w:color w:val="000000"/>
          <w:sz w:val="52"/>
          <w:u w:val="single"/>
        </w:rPr>
        <w:t>Sinfon</w:t>
      </w:r>
      <w:r>
        <w:rPr>
          <w:rFonts w:ascii="Agency FB" w:hAnsi="Agency FB" w:hint="eastAsia"/>
          <w:b/>
          <w:color w:val="000000"/>
          <w:sz w:val="52"/>
          <w:u w:val="single"/>
        </w:rPr>
        <w:t>í</w:t>
      </w:r>
      <w:r>
        <w:rPr>
          <w:rFonts w:ascii="Agency FB" w:hAnsi="Agency FB"/>
          <w:b/>
          <w:color w:val="000000"/>
          <w:sz w:val="52"/>
          <w:u w:val="single"/>
        </w:rPr>
        <w:t>a Europea (Berl</w:t>
      </w:r>
      <w:r>
        <w:rPr>
          <w:rFonts w:ascii="Agency FB" w:hAnsi="Agency FB" w:hint="eastAsia"/>
          <w:b/>
          <w:color w:val="000000"/>
          <w:sz w:val="52"/>
          <w:u w:val="single"/>
        </w:rPr>
        <w:t>í</w:t>
      </w:r>
      <w:r>
        <w:rPr>
          <w:rFonts w:ascii="Agency FB" w:hAnsi="Agency FB"/>
          <w:b/>
          <w:color w:val="000000"/>
          <w:sz w:val="52"/>
          <w:u w:val="single"/>
        </w:rPr>
        <w:t>n-Roma)</w:t>
      </w:r>
    </w:p>
    <w:p w:rsidR="00CD7A96" w:rsidRDefault="00CD7A96" w:rsidP="00CD7A96">
      <w:pPr>
        <w:jc w:val="center"/>
      </w:pPr>
      <w:r>
        <w:rPr>
          <w:rFonts w:ascii="Calibri" w:hAnsi="Calibri" w:cs="Calibri"/>
          <w:color w:val="000000"/>
        </w:rPr>
        <w:t>15 DÍAS</w:t>
      </w:r>
    </w:p>
    <w:p w:rsidR="00CD7A96" w:rsidRDefault="00CD7A96" w:rsidP="00CD7A96">
      <w:pPr>
        <w:rPr>
          <w:rFonts w:ascii="Arial" w:hAnsi="Arial" w:cs="Arial"/>
          <w:color w:val="000000"/>
          <w:sz w:val="18"/>
        </w:rPr>
      </w:pPr>
      <w:r>
        <w:rPr>
          <w:rFonts w:ascii="Arial" w:hAnsi="Arial" w:cs="Arial"/>
          <w:color w:val="000000"/>
          <w:sz w:val="18"/>
        </w:rPr>
        <w:t>Itinerario sujeto a cambios</w:t>
      </w:r>
    </w:p>
    <w:p w:rsidR="00CD7A96" w:rsidRDefault="00CD7A96"/>
    <w:p w:rsidR="00CD7A96" w:rsidRDefault="00CD7A96" w:rsidP="00CD7A96">
      <w:r>
        <w:rPr>
          <w:rFonts w:ascii="Arial" w:hAnsi="Arial" w:cs="Arial"/>
          <w:b/>
          <w:color w:val="000000"/>
          <w:sz w:val="20"/>
        </w:rPr>
        <w:t>Día 1 (Vie)</w:t>
      </w:r>
      <w:r>
        <w:rPr>
          <w:rFonts w:ascii="Arial" w:hAnsi="Arial" w:cs="Arial"/>
          <w:b/>
          <w:color w:val="000000"/>
          <w:sz w:val="20"/>
        </w:rPr>
        <w:tab/>
        <w:t xml:space="preserve"> AMÉRICA - BERLÍN</w:t>
      </w:r>
    </w:p>
    <w:p w:rsidR="00CD7A96" w:rsidRDefault="00CD7A96" w:rsidP="00CD7A96">
      <w:r>
        <w:rPr>
          <w:rFonts w:ascii="Arial" w:hAnsi="Arial" w:cs="Arial"/>
          <w:color w:val="000000"/>
          <w:sz w:val="18"/>
        </w:rPr>
        <w:t>Vuelo con destino a la ciudad de Berlín, noche a bordo.</w:t>
      </w:r>
    </w:p>
    <w:p w:rsidR="00CD7A96" w:rsidRDefault="00CD7A96" w:rsidP="00CD7A96">
      <w:r>
        <w:rPr>
          <w:rFonts w:ascii="Arial" w:hAnsi="Arial" w:cs="Arial"/>
          <w:b/>
          <w:color w:val="000000"/>
          <w:sz w:val="20"/>
        </w:rPr>
        <w:t>Día 2 (Sab)</w:t>
      </w:r>
      <w:r>
        <w:rPr>
          <w:rFonts w:ascii="Arial" w:hAnsi="Arial" w:cs="Arial"/>
          <w:b/>
          <w:color w:val="000000"/>
          <w:sz w:val="20"/>
        </w:rPr>
        <w:tab/>
        <w:t>BERLÍN</w:t>
      </w:r>
    </w:p>
    <w:p w:rsidR="00CD7A96" w:rsidRDefault="00CD7A96" w:rsidP="00CD7A96">
      <w:r>
        <w:rPr>
          <w:rFonts w:ascii="Arial" w:hAnsi="Arial" w:cs="Arial"/>
          <w:color w:val="000000"/>
          <w:sz w:val="18"/>
        </w:rPr>
        <w:t>Llegada a Berlín y alojamiento.</w:t>
      </w:r>
    </w:p>
    <w:p w:rsidR="00CD7A96" w:rsidRDefault="00CD7A96" w:rsidP="00CD7A96">
      <w:r>
        <w:rPr>
          <w:rFonts w:ascii="Arial" w:hAnsi="Arial" w:cs="Arial"/>
          <w:b/>
          <w:color w:val="000000"/>
          <w:sz w:val="20"/>
        </w:rPr>
        <w:t>Día 3 (Dom)</w:t>
      </w:r>
      <w:r>
        <w:rPr>
          <w:rFonts w:ascii="Arial" w:hAnsi="Arial" w:cs="Arial"/>
          <w:b/>
          <w:color w:val="000000"/>
          <w:sz w:val="20"/>
        </w:rPr>
        <w:tab/>
        <w:t>BERLÍN</w:t>
      </w:r>
    </w:p>
    <w:p w:rsidR="00CD7A96" w:rsidRDefault="00CD7A96" w:rsidP="00CD7A96">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Postdamplatz, Alexanderplatz, Kurfustendamm. y los restos del muro que dividía la ciudad hasta 1989. Tarde libre. Alojamiento.</w:t>
      </w:r>
    </w:p>
    <w:p w:rsidR="00CD7A96" w:rsidRDefault="00CD7A96" w:rsidP="00CD7A96">
      <w:r>
        <w:rPr>
          <w:rFonts w:ascii="Arial" w:hAnsi="Arial" w:cs="Arial"/>
          <w:b/>
          <w:color w:val="000000"/>
          <w:sz w:val="20"/>
        </w:rPr>
        <w:t>Día 4 (Lun)</w:t>
      </w:r>
      <w:r>
        <w:rPr>
          <w:rFonts w:ascii="Arial" w:hAnsi="Arial" w:cs="Arial"/>
          <w:b/>
          <w:color w:val="000000"/>
          <w:sz w:val="20"/>
        </w:rPr>
        <w:tab/>
        <w:t>BERLÍN - DRESDE - PRAGA</w:t>
      </w:r>
    </w:p>
    <w:p w:rsidR="00CD7A96" w:rsidRDefault="00CD7A96" w:rsidP="00CD7A96">
      <w:r>
        <w:rPr>
          <w:rFonts w:ascii="Arial" w:hAnsi="Arial" w:cs="Arial"/>
          <w:color w:val="000000"/>
          <w:sz w:val="18"/>
        </w:rPr>
        <w:t xml:space="preserve">Desayuno y salida hacia Dresde, la antigua capital de Sajonia, a orillas del Rio Elba que fué prácticamente destruida durante los bombardeos en la II Guerra Mundial. Tiempo libre y continuación hacia la República Checa para llegar a Praga. Alojamiento. </w:t>
      </w:r>
    </w:p>
    <w:p w:rsidR="00CD7A96" w:rsidRDefault="00CD7A96" w:rsidP="00CD7A96">
      <w:r>
        <w:rPr>
          <w:rFonts w:ascii="Arial" w:hAnsi="Arial" w:cs="Arial"/>
          <w:b/>
          <w:color w:val="000000"/>
          <w:sz w:val="20"/>
        </w:rPr>
        <w:t>Día 5 (Mar)</w:t>
      </w:r>
      <w:r>
        <w:rPr>
          <w:rFonts w:ascii="Arial" w:hAnsi="Arial" w:cs="Arial"/>
          <w:b/>
          <w:color w:val="000000"/>
          <w:sz w:val="20"/>
        </w:rPr>
        <w:tab/>
        <w:t>PRAGA</w:t>
      </w:r>
    </w:p>
    <w:p w:rsidR="00CD7A96" w:rsidRDefault="00CD7A96" w:rsidP="00CD7A96">
      <w:r>
        <w:rPr>
          <w:rFonts w:ascii="Arial" w:hAnsi="Arial" w:cs="Arial"/>
          <w:color w:val="000000"/>
          <w:sz w:val="18"/>
        </w:rPr>
        <w:t xml:space="preserve">Desayuno. Visita panorámica de la ciudad de sus sinuosas calles y los lugares de incuestionable valor cultural e histórico como La plaza de Wenceslao, la universidad de Carlos, el teatro de los Estados checos y por supuesto la plaza de la ciudad vieja, con el reloj astronómico. Visita en la iglesia del niño Jesús de Praga. Continuación cruzando por el monumental puente de Carlos al otro lado de la ciudad donde se hará recorrido a pie los tres barrios que lo componen: La ciudad nueva, la ciudad vieja y el barrio judío. Tarde libre. Alojamiento. </w:t>
      </w:r>
    </w:p>
    <w:p w:rsidR="00CD7A96" w:rsidRDefault="00CD7A96" w:rsidP="00CD7A96">
      <w:r>
        <w:rPr>
          <w:rFonts w:ascii="Arial" w:hAnsi="Arial" w:cs="Arial"/>
          <w:b/>
          <w:color w:val="000000"/>
          <w:sz w:val="20"/>
        </w:rPr>
        <w:t>Día 6 (Mie)</w:t>
      </w:r>
      <w:r>
        <w:rPr>
          <w:rFonts w:ascii="Arial" w:hAnsi="Arial" w:cs="Arial"/>
          <w:b/>
          <w:color w:val="000000"/>
          <w:sz w:val="20"/>
        </w:rPr>
        <w:tab/>
        <w:t>PRAGA - LEDNICE - BRATISLAVA - BUDAPEST</w:t>
      </w:r>
    </w:p>
    <w:p w:rsidR="00CD7A96" w:rsidRDefault="00CD7A96" w:rsidP="00CD7A96">
      <w:r>
        <w:rPr>
          <w:rFonts w:ascii="Arial" w:hAnsi="Arial" w:cs="Arial"/>
          <w:color w:val="000000"/>
          <w:sz w:val="18"/>
        </w:rPr>
        <w:t xml:space="preserve">Desayuno y salida de Praga. En la región de Moravia conocemos Lednice, ciudad declarada Patrimonio de la Humanidad. Tiempo para conocer sus jardines y admirar su castillo. Continuación hacia Eslovaquia y su Capital Bratislava. Tiempo libre. A la hora indicada continuación hacia Budapest, llegada y alojamiento. </w:t>
      </w:r>
    </w:p>
    <w:p w:rsidR="00CD7A96" w:rsidRDefault="00CD7A96" w:rsidP="00CD7A96">
      <w:r>
        <w:rPr>
          <w:rFonts w:ascii="Arial" w:hAnsi="Arial" w:cs="Arial"/>
          <w:b/>
          <w:color w:val="000000"/>
          <w:sz w:val="20"/>
        </w:rPr>
        <w:t>Día 7 (Jue)</w:t>
      </w:r>
      <w:r>
        <w:rPr>
          <w:rFonts w:ascii="Arial" w:hAnsi="Arial" w:cs="Arial"/>
          <w:b/>
          <w:color w:val="000000"/>
          <w:sz w:val="20"/>
        </w:rPr>
        <w:tab/>
        <w:t>BUDAPEST</w:t>
      </w:r>
    </w:p>
    <w:p w:rsidR="00CD7A96" w:rsidRDefault="00CD7A96" w:rsidP="00CD7A96">
      <w:r>
        <w:rPr>
          <w:rFonts w:ascii="Arial" w:hAnsi="Arial" w:cs="Arial"/>
          <w:color w:val="000000"/>
          <w:sz w:val="18"/>
        </w:rPr>
        <w:t xml:space="preserve">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Alojamiento. </w:t>
      </w:r>
    </w:p>
    <w:p w:rsidR="00CD7A96" w:rsidRDefault="00CD7A96" w:rsidP="00CD7A96">
      <w:r>
        <w:rPr>
          <w:rFonts w:ascii="Arial" w:hAnsi="Arial" w:cs="Arial"/>
          <w:b/>
          <w:color w:val="000000"/>
          <w:sz w:val="20"/>
        </w:rPr>
        <w:t>Día 8 (Vie)</w:t>
      </w:r>
      <w:r>
        <w:rPr>
          <w:rFonts w:ascii="Arial" w:hAnsi="Arial" w:cs="Arial"/>
          <w:b/>
          <w:color w:val="000000"/>
          <w:sz w:val="20"/>
        </w:rPr>
        <w:tab/>
        <w:t>BUDAPEST - GYOR - VIENA</w:t>
      </w:r>
    </w:p>
    <w:p w:rsidR="00CD7A96" w:rsidRDefault="00CD7A96" w:rsidP="00CD7A96">
      <w:r>
        <w:rPr>
          <w:rFonts w:ascii="Arial" w:hAnsi="Arial" w:cs="Arial"/>
          <w:color w:val="000000"/>
          <w:sz w:val="18"/>
        </w:rPr>
        <w:t xml:space="preserve">Desayuno. Salida hacia la frontera de Hungría, llegada a Gyor, tiempo para pasear por la ciudad de los cuatro ríos. A la hora indicada, continuación del viaje hacia Viena. LLegada y alojamiento. </w:t>
      </w:r>
    </w:p>
    <w:p w:rsidR="00CD7A96" w:rsidRDefault="00CD7A96" w:rsidP="00CD7A96">
      <w:r>
        <w:rPr>
          <w:rFonts w:ascii="Arial" w:hAnsi="Arial" w:cs="Arial"/>
          <w:b/>
          <w:color w:val="000000"/>
          <w:sz w:val="20"/>
        </w:rPr>
        <w:t>Día 9 (Sab)</w:t>
      </w:r>
      <w:r>
        <w:rPr>
          <w:rFonts w:ascii="Arial" w:hAnsi="Arial" w:cs="Arial"/>
          <w:b/>
          <w:color w:val="000000"/>
          <w:sz w:val="20"/>
        </w:rPr>
        <w:tab/>
        <w:t>VIENA</w:t>
      </w:r>
    </w:p>
    <w:p w:rsidR="00CD7A96" w:rsidRDefault="00CD7A96" w:rsidP="00CD7A96">
      <w:r>
        <w:rPr>
          <w:rFonts w:ascii="Arial" w:hAnsi="Arial" w:cs="Arial"/>
          <w:color w:val="000000"/>
          <w:sz w:val="18"/>
        </w:rPr>
        <w:t xml:space="preserve">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 Alojamiento. </w:t>
      </w:r>
    </w:p>
    <w:p w:rsidR="00CD7A96" w:rsidRDefault="00CD7A96" w:rsidP="00CD7A96">
      <w:r>
        <w:rPr>
          <w:rFonts w:ascii="Arial" w:hAnsi="Arial" w:cs="Arial"/>
          <w:b/>
          <w:color w:val="000000"/>
          <w:sz w:val="20"/>
        </w:rPr>
        <w:t>Día 10 (Dom)</w:t>
      </w:r>
      <w:r>
        <w:rPr>
          <w:rFonts w:ascii="Arial" w:hAnsi="Arial" w:cs="Arial"/>
          <w:b/>
          <w:color w:val="000000"/>
          <w:sz w:val="20"/>
        </w:rPr>
        <w:tab/>
        <w:t>VIENA - MARIBOR - LJUBLJANA - VENECIA</w:t>
      </w:r>
    </w:p>
    <w:p w:rsidR="00CD7A96" w:rsidRDefault="00CD7A96" w:rsidP="00CD7A96">
      <w:r>
        <w:rPr>
          <w:rFonts w:ascii="Arial" w:hAnsi="Arial" w:cs="Arial"/>
          <w:color w:val="000000"/>
          <w:sz w:val="18"/>
        </w:rPr>
        <w:t xml:space="preserve">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w:t>
      </w:r>
    </w:p>
    <w:p w:rsidR="00CD7A96" w:rsidRDefault="00CD7A96" w:rsidP="00CD7A96">
      <w:r>
        <w:rPr>
          <w:rFonts w:ascii="Arial" w:hAnsi="Arial" w:cs="Arial"/>
          <w:b/>
          <w:color w:val="000000"/>
          <w:sz w:val="20"/>
        </w:rPr>
        <w:t>Día 11 (Lun)</w:t>
      </w:r>
      <w:r>
        <w:rPr>
          <w:rFonts w:ascii="Arial" w:hAnsi="Arial" w:cs="Arial"/>
          <w:b/>
          <w:color w:val="000000"/>
          <w:sz w:val="20"/>
        </w:rPr>
        <w:tab/>
        <w:t>VENECIA - FERRARA - FLORENCIA</w:t>
      </w:r>
    </w:p>
    <w:p w:rsidR="00CD7A96" w:rsidRDefault="00CD7A96" w:rsidP="00CD7A96">
      <w:r>
        <w:rPr>
          <w:rFonts w:ascii="Arial" w:hAnsi="Arial" w:cs="Arial"/>
          <w:color w:val="000000"/>
          <w:sz w:val="18"/>
        </w:rPr>
        <w:t xml:space="preserve">Desayuno. Mañana dedicada a la visita de Venecia, ciudad de las 118 islas. Traslado en vaporetto hacia Plaza San Marcos. Visita a pie de la ciudad recorriendo la Plaza de San Marcos, Palacio Ducal, Puente de los Suspiros etc. Tiempo libre para recorrer por su cuenta las laberínticas calles y canales. Opcionalmente le sugerimos completar su tiempo con un paseo en góndola. Salida hacia Ferrara, breve parada y continuación del viaje hacia Florencia. Alojamiento. </w:t>
      </w:r>
    </w:p>
    <w:p w:rsidR="00CD7A96" w:rsidRDefault="00CD7A96" w:rsidP="00CD7A96">
      <w:r>
        <w:rPr>
          <w:rFonts w:ascii="Arial" w:hAnsi="Arial" w:cs="Arial"/>
          <w:b/>
          <w:color w:val="000000"/>
          <w:sz w:val="20"/>
        </w:rPr>
        <w:t>Día 12 (Mar)</w:t>
      </w:r>
      <w:r>
        <w:rPr>
          <w:rFonts w:ascii="Arial" w:hAnsi="Arial" w:cs="Arial"/>
          <w:b/>
          <w:color w:val="000000"/>
          <w:sz w:val="20"/>
        </w:rPr>
        <w:tab/>
        <w:t>FLORENCIA - ASÍS - ROMA</w:t>
      </w:r>
    </w:p>
    <w:p w:rsidR="00CD7A96" w:rsidRDefault="00CD7A96" w:rsidP="00CD7A96">
      <w:r>
        <w:rPr>
          <w:rFonts w:ascii="Arial" w:hAnsi="Arial" w:cs="Arial"/>
          <w:color w:val="000000"/>
          <w:sz w:val="18"/>
        </w:rPr>
        <w:t xml:space="preserve">Desayuno. Visita panorámica, incluyendo la Catedral, el Baptisterio, Puente Vecchio y las Plazas de la Señoría y Santa Crocce. Salida hacia Asís, interesante ciudad amurallada. Visita de sus Basílicas, con la tumba de San Francisco. Se continuará viaje hacia Roma. A la llegada posibilidad de realizar visita opcional de la Roma Barroca, para conocer lugares tan interesantes como La Plaza de Navona, La Fontana de Trevi, El Panteón, etc. Alojamiento. </w:t>
      </w:r>
    </w:p>
    <w:p w:rsidR="00CD7A96" w:rsidRDefault="00CD7A96" w:rsidP="00CD7A96">
      <w:r>
        <w:rPr>
          <w:rFonts w:ascii="Arial" w:hAnsi="Arial" w:cs="Arial"/>
          <w:b/>
          <w:color w:val="000000"/>
          <w:sz w:val="20"/>
        </w:rPr>
        <w:t>Día 13 (Mie)</w:t>
      </w:r>
      <w:r>
        <w:rPr>
          <w:rFonts w:ascii="Arial" w:hAnsi="Arial" w:cs="Arial"/>
          <w:b/>
          <w:color w:val="000000"/>
          <w:sz w:val="20"/>
        </w:rPr>
        <w:tab/>
        <w:t>ROMA</w:t>
      </w:r>
    </w:p>
    <w:p w:rsidR="00CD7A96" w:rsidRDefault="00CD7A96" w:rsidP="00CD7A96">
      <w:r>
        <w:rPr>
          <w:rFonts w:ascii="Arial" w:hAnsi="Arial" w:cs="Arial"/>
          <w:color w:val="000000"/>
          <w:sz w:val="18"/>
        </w:rPr>
        <w:t xml:space="preserve">Desayuno y visita panorámica de la ciudad, recorriendo Coliseo, Arco de Constantino, Circo Máximo, Termas de Caracalla, Pirámide, para terminar en la Plaza de San Pedro de la Ciudad del Vaticano, donde asistiremos a la **Audiencia Papal** (siempre que el Papa se encuentre en Roma). Resto del día libre para poder realizar la excursión opcional a los Museos Vaticanos. Alojamiento. </w:t>
      </w:r>
    </w:p>
    <w:p w:rsidR="00CD7A96" w:rsidRDefault="00CD7A96" w:rsidP="00CD7A96">
      <w:r>
        <w:rPr>
          <w:rFonts w:ascii="Arial" w:hAnsi="Arial" w:cs="Arial"/>
          <w:b/>
          <w:color w:val="000000"/>
          <w:sz w:val="20"/>
        </w:rPr>
        <w:t>Día 14 (Jue)</w:t>
      </w:r>
      <w:r>
        <w:rPr>
          <w:rFonts w:ascii="Arial" w:hAnsi="Arial" w:cs="Arial"/>
          <w:b/>
          <w:color w:val="000000"/>
          <w:sz w:val="20"/>
        </w:rPr>
        <w:tab/>
        <w:t>ROMA</w:t>
      </w:r>
    </w:p>
    <w:p w:rsidR="00CD7A96" w:rsidRDefault="00CD7A96" w:rsidP="00CD7A96">
      <w:r>
        <w:rPr>
          <w:rFonts w:ascii="Arial" w:hAnsi="Arial" w:cs="Arial"/>
          <w:color w:val="000000"/>
          <w:sz w:val="18"/>
        </w:rPr>
        <w:t xml:space="preserve">Desayuno. Día a su disposición con la posibilidad de realizar una excursión opcional de día completo al sur de Italia, con la maravillosa bahía de Nápoles, la pintoresca isla de Capri y el recinto Arqueológico de Pompeya. Alojamiento. </w:t>
      </w:r>
    </w:p>
    <w:p w:rsidR="00CD7A96" w:rsidRDefault="00CD7A96" w:rsidP="00CD7A96">
      <w:r>
        <w:rPr>
          <w:rFonts w:ascii="Arial" w:hAnsi="Arial" w:cs="Arial"/>
          <w:b/>
          <w:color w:val="000000"/>
          <w:sz w:val="20"/>
        </w:rPr>
        <w:t>Día 15 (Vie)</w:t>
      </w:r>
      <w:r>
        <w:rPr>
          <w:rFonts w:ascii="Arial" w:hAnsi="Arial" w:cs="Arial"/>
          <w:b/>
          <w:color w:val="000000"/>
          <w:sz w:val="20"/>
        </w:rPr>
        <w:tab/>
        <w:t>ROMA - AMÉRICA</w:t>
      </w:r>
    </w:p>
    <w:p w:rsidR="00CD7A96" w:rsidRDefault="00CD7A96" w:rsidP="00CD7A96">
      <w:r>
        <w:rPr>
          <w:rFonts w:ascii="Arial" w:hAnsi="Arial" w:cs="Arial"/>
          <w:color w:val="000000"/>
          <w:sz w:val="18"/>
        </w:rPr>
        <w:t xml:space="preserve">Desayuno. A la hora indicada traslado al aeropuerto.  </w:t>
      </w:r>
    </w:p>
    <w:p w:rsidR="00CD7A96" w:rsidRDefault="00CD7A96" w:rsidP="00CD7A96">
      <w:pPr>
        <w:jc w:val="center"/>
        <w:rPr>
          <w:rFonts w:ascii="Arial" w:hAnsi="Arial" w:cs="Arial"/>
          <w:b/>
          <w:color w:val="000000"/>
        </w:rPr>
      </w:pPr>
    </w:p>
    <w:p w:rsidR="00CD7A96" w:rsidRDefault="00CD7A96" w:rsidP="00CD7A96">
      <w:pPr>
        <w:jc w:val="center"/>
        <w:rPr>
          <w:rFonts w:ascii="Arial" w:hAnsi="Arial" w:cs="Arial"/>
          <w:b/>
          <w:color w:val="000000"/>
        </w:rPr>
      </w:pPr>
      <w:r>
        <w:rPr>
          <w:rFonts w:ascii="Arial" w:hAnsi="Arial" w:cs="Arial"/>
          <w:b/>
          <w:color w:val="000000"/>
        </w:rPr>
        <w:t>FIN DE NUESTROS SERVICIOS</w:t>
      </w:r>
    </w:p>
    <w:p w:rsidR="00CD7A96" w:rsidRDefault="00CD7A96"/>
    <w:p w:rsidR="00CD7A96" w:rsidRDefault="00CD7A96" w:rsidP="00CD7A96">
      <w:r>
        <w:rPr>
          <w:rFonts w:ascii="Calibri" w:hAnsi="Calibri" w:cs="Calibri"/>
          <w:b/>
          <w:color w:val="FF0000"/>
          <w:sz w:val="20"/>
        </w:rPr>
        <w:t>INCLUYE</w:t>
      </w:r>
    </w:p>
    <w:p w:rsidR="00CD7A96" w:rsidRDefault="00CD7A96" w:rsidP="00CD7A96">
      <w:pPr>
        <w:pStyle w:val="Prrafodelista"/>
        <w:numPr>
          <w:ilvl w:val="0"/>
          <w:numId w:val="1"/>
        </w:numPr>
      </w:pPr>
      <w:r>
        <w:t>Alojamiento en hoteles de cat. T/P</w:t>
      </w:r>
    </w:p>
    <w:p w:rsidR="00CD7A96" w:rsidRDefault="00CD7A96" w:rsidP="00CD7A96">
      <w:pPr>
        <w:pStyle w:val="Prrafodelista"/>
        <w:numPr>
          <w:ilvl w:val="0"/>
          <w:numId w:val="1"/>
        </w:numPr>
      </w:pPr>
      <w:r>
        <w:t>Desayuno diario</w:t>
      </w:r>
    </w:p>
    <w:p w:rsidR="00CD7A96" w:rsidRDefault="00CD7A96" w:rsidP="00CD7A96">
      <w:pPr>
        <w:pStyle w:val="Prrafodelista"/>
        <w:numPr>
          <w:ilvl w:val="0"/>
          <w:numId w:val="1"/>
        </w:numPr>
      </w:pPr>
      <w:r>
        <w:t>Guía acompañante durante todo recorrido</w:t>
      </w:r>
    </w:p>
    <w:p w:rsidR="00CD7A96" w:rsidRDefault="00CD7A96" w:rsidP="00CD7A96">
      <w:pPr>
        <w:pStyle w:val="Prrafodelista"/>
        <w:numPr>
          <w:ilvl w:val="0"/>
          <w:numId w:val="1"/>
        </w:numPr>
      </w:pPr>
      <w:r>
        <w:t>Seguro turístico básico</w:t>
      </w:r>
    </w:p>
    <w:p w:rsidR="00CD7A96" w:rsidRDefault="00CD7A96" w:rsidP="00CD7A96">
      <w:pPr>
        <w:pStyle w:val="Prrafodelista"/>
        <w:numPr>
          <w:ilvl w:val="0"/>
          <w:numId w:val="1"/>
        </w:numPr>
      </w:pPr>
      <w:r>
        <w:t>Transporte en autocar turístico</w:t>
      </w:r>
    </w:p>
    <w:p w:rsidR="00CD7A96" w:rsidRDefault="00CD7A96" w:rsidP="00CD7A96">
      <w:pPr>
        <w:pStyle w:val="Prrafodelista"/>
        <w:numPr>
          <w:ilvl w:val="0"/>
          <w:numId w:val="1"/>
        </w:numPr>
      </w:pPr>
      <w:r>
        <w:t>Traslados Aeropuerto - Hotel - Aeropuerto</w:t>
      </w:r>
    </w:p>
    <w:p w:rsidR="00CD7A96" w:rsidRDefault="00CD7A96" w:rsidP="00CD7A96">
      <w:pPr>
        <w:pStyle w:val="Prrafodelista"/>
        <w:numPr>
          <w:ilvl w:val="0"/>
          <w:numId w:val="1"/>
        </w:numPr>
      </w:pPr>
      <w:r>
        <w:t>Traslados en Vaporetto en Venecia</w:t>
      </w:r>
    </w:p>
    <w:p w:rsidR="00CD7A96" w:rsidRDefault="00CD7A96" w:rsidP="00CD7A96">
      <w:pPr>
        <w:pStyle w:val="Prrafodelista"/>
        <w:numPr>
          <w:ilvl w:val="0"/>
          <w:numId w:val="1"/>
        </w:numPr>
      </w:pPr>
      <w:r>
        <w:t>Visita con guía local incluido</w:t>
      </w:r>
    </w:p>
    <w:p w:rsidR="00CD7A96" w:rsidRDefault="00CD7A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D7A96" w:rsidTr="00CD7A96">
        <w:tblPrEx>
          <w:tblCellMar>
            <w:top w:w="0" w:type="dxa"/>
            <w:bottom w:w="0" w:type="dxa"/>
          </w:tblCellMar>
        </w:tblPrEx>
        <w:trPr>
          <w:trHeight w:hRule="exact" w:val="420"/>
        </w:trPr>
        <w:tc>
          <w:tcPr>
            <w:tcW w:w="8504" w:type="dxa"/>
            <w:gridSpan w:val="2"/>
            <w:shd w:val="clear" w:color="auto" w:fill="C0C0C0"/>
            <w:vAlign w:val="center"/>
          </w:tcPr>
          <w:p w:rsidR="00CD7A96" w:rsidRPr="00CD7A96" w:rsidRDefault="00CD7A96" w:rsidP="00CD7A96">
            <w:pPr>
              <w:jc w:val="center"/>
              <w:rPr>
                <w:rFonts w:ascii="Calibri" w:hAnsi="Calibri" w:cs="Calibri"/>
                <w:b/>
                <w:sz w:val="32"/>
              </w:rPr>
            </w:pPr>
            <w:r w:rsidRPr="00CD7A96">
              <w:rPr>
                <w:rFonts w:ascii="Calibri" w:hAnsi="Calibri" w:cs="Calibri"/>
                <w:b/>
                <w:sz w:val="32"/>
              </w:rPr>
              <w:t>PRECIOS 2020</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PVP DBL/TWN/TPL</w:t>
            </w:r>
          </w:p>
        </w:tc>
        <w:tc>
          <w:tcPr>
            <w:tcW w:w="4252" w:type="dxa"/>
            <w:shd w:val="clear" w:color="auto" w:fill="auto"/>
          </w:tcPr>
          <w:p w:rsidR="00CD7A96" w:rsidRDefault="00CD7A96">
            <w:r>
              <w:t>1464€</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PVP SGL</w:t>
            </w:r>
          </w:p>
        </w:tc>
        <w:tc>
          <w:tcPr>
            <w:tcW w:w="4252" w:type="dxa"/>
            <w:shd w:val="clear" w:color="auto" w:fill="auto"/>
          </w:tcPr>
          <w:p w:rsidR="00CD7A96" w:rsidRDefault="00CD7A96">
            <w:r>
              <w:t>2153€</w:t>
            </w:r>
          </w:p>
        </w:tc>
      </w:tr>
    </w:tbl>
    <w:p w:rsidR="00CD7A96" w:rsidRDefault="00CD7A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D7A96" w:rsidTr="00CD7A96">
        <w:tblPrEx>
          <w:tblCellMar>
            <w:top w:w="0" w:type="dxa"/>
            <w:bottom w:w="0" w:type="dxa"/>
          </w:tblCellMar>
        </w:tblPrEx>
        <w:trPr>
          <w:trHeight w:hRule="exact" w:val="420"/>
        </w:trPr>
        <w:tc>
          <w:tcPr>
            <w:tcW w:w="8504" w:type="dxa"/>
            <w:gridSpan w:val="3"/>
            <w:shd w:val="clear" w:color="auto" w:fill="C0C0C0"/>
            <w:vAlign w:val="center"/>
          </w:tcPr>
          <w:p w:rsidR="00CD7A96" w:rsidRPr="00CD7A96" w:rsidRDefault="00CD7A96" w:rsidP="00CD7A96">
            <w:pPr>
              <w:jc w:val="center"/>
              <w:rPr>
                <w:rFonts w:ascii="Calibri" w:hAnsi="Calibri" w:cs="Calibri"/>
                <w:b/>
                <w:sz w:val="32"/>
              </w:rPr>
            </w:pPr>
            <w:r w:rsidRPr="00CD7A96">
              <w:rPr>
                <w:rFonts w:ascii="Calibri" w:hAnsi="Calibri" w:cs="Calibri"/>
                <w:b/>
                <w:sz w:val="32"/>
              </w:rPr>
              <w:t>FECHAS 2020</w:t>
            </w:r>
          </w:p>
        </w:tc>
      </w:tr>
      <w:tr w:rsidR="00CD7A96" w:rsidTr="00CD7A96">
        <w:tblPrEx>
          <w:tblCellMar>
            <w:top w:w="0" w:type="dxa"/>
            <w:bottom w:w="0" w:type="dxa"/>
          </w:tblCellMar>
        </w:tblPrEx>
        <w:trPr>
          <w:trHeight w:hRule="exact" w:val="300"/>
        </w:trPr>
        <w:tc>
          <w:tcPr>
            <w:tcW w:w="2834" w:type="dxa"/>
            <w:shd w:val="clear" w:color="auto" w:fill="auto"/>
          </w:tcPr>
          <w:p w:rsidR="00CD7A96" w:rsidRDefault="00CD7A96">
            <w:r>
              <w:t>Salida de América</w:t>
            </w:r>
          </w:p>
        </w:tc>
        <w:tc>
          <w:tcPr>
            <w:tcW w:w="2835" w:type="dxa"/>
            <w:shd w:val="clear" w:color="auto" w:fill="auto"/>
          </w:tcPr>
          <w:p w:rsidR="00CD7A96" w:rsidRDefault="00CD7A96">
            <w:r>
              <w:t>Viernes</w:t>
            </w:r>
          </w:p>
        </w:tc>
        <w:tc>
          <w:tcPr>
            <w:tcW w:w="2835" w:type="dxa"/>
            <w:shd w:val="clear" w:color="auto" w:fill="auto"/>
          </w:tcPr>
          <w:p w:rsidR="00CD7A96" w:rsidRDefault="00CD7A96"/>
        </w:tc>
      </w:tr>
      <w:tr w:rsidR="00CD7A96" w:rsidTr="00CD7A96">
        <w:tblPrEx>
          <w:tblCellMar>
            <w:top w:w="0" w:type="dxa"/>
            <w:bottom w:w="0" w:type="dxa"/>
          </w:tblCellMar>
        </w:tblPrEx>
        <w:trPr>
          <w:trHeight w:hRule="exact" w:val="300"/>
        </w:trPr>
        <w:tc>
          <w:tcPr>
            <w:tcW w:w="2834" w:type="dxa"/>
            <w:shd w:val="clear" w:color="auto" w:fill="auto"/>
          </w:tcPr>
          <w:p w:rsidR="00CD7A96" w:rsidRDefault="00CD7A96">
            <w:r>
              <w:t>TEMPORADA ÚNICA</w:t>
            </w:r>
          </w:p>
        </w:tc>
        <w:tc>
          <w:tcPr>
            <w:tcW w:w="2835" w:type="dxa"/>
            <w:shd w:val="clear" w:color="auto" w:fill="auto"/>
          </w:tcPr>
          <w:p w:rsidR="00CD7A96" w:rsidRDefault="00CD7A96">
            <w:r>
              <w:t>13/03/2020</w:t>
            </w:r>
          </w:p>
        </w:tc>
        <w:tc>
          <w:tcPr>
            <w:tcW w:w="2835" w:type="dxa"/>
            <w:shd w:val="clear" w:color="auto" w:fill="auto"/>
          </w:tcPr>
          <w:p w:rsidR="00CD7A96" w:rsidRDefault="00CD7A96">
            <w:r>
              <w:t>30/10/2020</w:t>
            </w:r>
          </w:p>
        </w:tc>
      </w:tr>
    </w:tbl>
    <w:p w:rsidR="00CD7A96" w:rsidRDefault="00CD7A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D7A96" w:rsidTr="00CD7A96">
        <w:tblPrEx>
          <w:tblCellMar>
            <w:top w:w="0" w:type="dxa"/>
            <w:bottom w:w="0" w:type="dxa"/>
          </w:tblCellMar>
        </w:tblPrEx>
        <w:trPr>
          <w:trHeight w:hRule="exact" w:val="420"/>
        </w:trPr>
        <w:tc>
          <w:tcPr>
            <w:tcW w:w="8504" w:type="dxa"/>
            <w:gridSpan w:val="2"/>
            <w:shd w:val="clear" w:color="auto" w:fill="C0C0C0"/>
            <w:vAlign w:val="center"/>
          </w:tcPr>
          <w:p w:rsidR="00CD7A96" w:rsidRPr="00CD7A96" w:rsidRDefault="00CD7A96" w:rsidP="00CD7A96">
            <w:pPr>
              <w:jc w:val="center"/>
              <w:rPr>
                <w:rFonts w:ascii="Calibri" w:hAnsi="Calibri" w:cs="Calibri"/>
                <w:b/>
                <w:sz w:val="32"/>
              </w:rPr>
            </w:pPr>
            <w:r w:rsidRPr="00CD7A96">
              <w:rPr>
                <w:rFonts w:ascii="Calibri" w:hAnsi="Calibri" w:cs="Calibri"/>
                <w:b/>
                <w:sz w:val="32"/>
              </w:rPr>
              <w:t>HOTELES 2020</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Florencia</w:t>
            </w:r>
          </w:p>
        </w:tc>
        <w:tc>
          <w:tcPr>
            <w:tcW w:w="4252" w:type="dxa"/>
            <w:shd w:val="clear" w:color="auto" w:fill="auto"/>
          </w:tcPr>
          <w:p w:rsidR="00CD7A96" w:rsidRDefault="00CD7A96">
            <w:r>
              <w:t>B &amp; B FIRENZE NOVOLI</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Praga</w:t>
            </w:r>
          </w:p>
        </w:tc>
        <w:tc>
          <w:tcPr>
            <w:tcW w:w="4252" w:type="dxa"/>
            <w:shd w:val="clear" w:color="auto" w:fill="auto"/>
          </w:tcPr>
          <w:p w:rsidR="00CD7A96" w:rsidRDefault="00CD7A96">
            <w:r>
              <w:t>DON GIOVANI</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Viena</w:t>
            </w:r>
          </w:p>
        </w:tc>
        <w:tc>
          <w:tcPr>
            <w:tcW w:w="4252" w:type="dxa"/>
            <w:shd w:val="clear" w:color="auto" w:fill="auto"/>
          </w:tcPr>
          <w:p w:rsidR="00CD7A96" w:rsidRDefault="00CD7A96">
            <w:r>
              <w:t>EVENTHOTEL PYRAMIDE</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Berlin</w:t>
            </w:r>
          </w:p>
        </w:tc>
        <w:tc>
          <w:tcPr>
            <w:tcW w:w="4252" w:type="dxa"/>
            <w:shd w:val="clear" w:color="auto" w:fill="auto"/>
          </w:tcPr>
          <w:p w:rsidR="00CD7A96" w:rsidRDefault="00CD7A96">
            <w:r>
              <w:t>HILTON BERLIN CITY EAST SIDE GALLERY</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Budapest</w:t>
            </w:r>
          </w:p>
        </w:tc>
        <w:tc>
          <w:tcPr>
            <w:tcW w:w="4252" w:type="dxa"/>
            <w:shd w:val="clear" w:color="auto" w:fill="auto"/>
          </w:tcPr>
          <w:p w:rsidR="00CD7A96" w:rsidRDefault="00CD7A96">
            <w:r>
              <w:t>HOTEL BUDAPEST</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Roma</w:t>
            </w:r>
          </w:p>
        </w:tc>
        <w:tc>
          <w:tcPr>
            <w:tcW w:w="4252" w:type="dxa"/>
            <w:shd w:val="clear" w:color="auto" w:fill="auto"/>
          </w:tcPr>
          <w:p w:rsidR="00CD7A96" w:rsidRDefault="00CD7A96">
            <w:r>
              <w:t>IH ROMA Z3</w:t>
            </w:r>
          </w:p>
        </w:tc>
      </w:tr>
      <w:tr w:rsidR="00CD7A96" w:rsidTr="00CD7A96">
        <w:tblPrEx>
          <w:tblCellMar>
            <w:top w:w="0" w:type="dxa"/>
            <w:bottom w:w="0" w:type="dxa"/>
          </w:tblCellMar>
        </w:tblPrEx>
        <w:trPr>
          <w:trHeight w:hRule="exact" w:val="300"/>
        </w:trPr>
        <w:tc>
          <w:tcPr>
            <w:tcW w:w="4252" w:type="dxa"/>
            <w:shd w:val="clear" w:color="auto" w:fill="auto"/>
          </w:tcPr>
          <w:p w:rsidR="00CD7A96" w:rsidRDefault="00CD7A96">
            <w:r>
              <w:t>Venecia</w:t>
            </w:r>
          </w:p>
        </w:tc>
        <w:tc>
          <w:tcPr>
            <w:tcW w:w="4252" w:type="dxa"/>
            <w:shd w:val="clear" w:color="auto" w:fill="auto"/>
          </w:tcPr>
          <w:p w:rsidR="00CD7A96" w:rsidRDefault="00CD7A96">
            <w:r>
              <w:t>LUGANO TORRETA</w:t>
            </w:r>
          </w:p>
        </w:tc>
      </w:tr>
    </w:tbl>
    <w:p w:rsidR="00CD7A96" w:rsidRDefault="00CD7A96"/>
    <w:p w:rsidR="00CD7A96" w:rsidRDefault="00CD7A96"/>
    <w:sectPr w:rsidR="00CD7A9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2067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96"/>
    <w:rsid w:val="00180929"/>
    <w:rsid w:val="00C86C64"/>
    <w:rsid w:val="00CD7A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98EA5-DC90-4A28-B05D-53C0E09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4765</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