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F4C" w:rsidRDefault="00A56F4C" w:rsidP="00A56F4C">
      <w:pPr>
        <w:jc w:val="center"/>
      </w:pPr>
      <w:bookmarkStart w:id="0" w:name="_GoBack"/>
      <w:bookmarkEnd w:id="0"/>
      <w:r>
        <w:rPr>
          <w:rFonts w:ascii="Agency FB" w:hAnsi="Agency FB"/>
          <w:b/>
          <w:color w:val="000000"/>
          <w:sz w:val="52"/>
          <w:u w:val="single"/>
        </w:rPr>
        <w:t>Andaluc</w:t>
      </w:r>
      <w:r>
        <w:rPr>
          <w:rFonts w:ascii="Agency FB" w:hAnsi="Agency FB" w:hint="eastAsia"/>
          <w:b/>
          <w:color w:val="000000"/>
          <w:sz w:val="52"/>
          <w:u w:val="single"/>
        </w:rPr>
        <w:t>í</w:t>
      </w:r>
      <w:r>
        <w:rPr>
          <w:rFonts w:ascii="Agency FB" w:hAnsi="Agency FB"/>
          <w:b/>
          <w:color w:val="000000"/>
          <w:sz w:val="52"/>
          <w:u w:val="single"/>
        </w:rPr>
        <w:t>a y Portugal</w:t>
      </w:r>
    </w:p>
    <w:p w:rsidR="00A56F4C" w:rsidRDefault="00A56F4C" w:rsidP="00A56F4C">
      <w:pPr>
        <w:jc w:val="center"/>
      </w:pPr>
      <w:r>
        <w:rPr>
          <w:rFonts w:ascii="Calibri" w:hAnsi="Calibri" w:cs="Calibri"/>
          <w:color w:val="000000"/>
        </w:rPr>
        <w:t>5 DÍAS</w:t>
      </w:r>
    </w:p>
    <w:p w:rsidR="00A56F4C" w:rsidRDefault="00A56F4C" w:rsidP="00A56F4C">
      <w:pPr>
        <w:rPr>
          <w:rFonts w:ascii="Arial" w:hAnsi="Arial" w:cs="Arial"/>
          <w:color w:val="000000"/>
          <w:sz w:val="18"/>
        </w:rPr>
      </w:pPr>
      <w:r>
        <w:rPr>
          <w:rFonts w:ascii="Arial" w:hAnsi="Arial" w:cs="Arial"/>
          <w:color w:val="000000"/>
          <w:sz w:val="18"/>
        </w:rPr>
        <w:t>Itinerario sujeto a cambios</w:t>
      </w:r>
    </w:p>
    <w:p w:rsidR="00A56F4C" w:rsidRDefault="00A56F4C"/>
    <w:p w:rsidR="00A56F4C" w:rsidRDefault="00A56F4C" w:rsidP="00A56F4C">
      <w:r>
        <w:rPr>
          <w:rFonts w:ascii="Arial" w:hAnsi="Arial" w:cs="Arial"/>
          <w:b/>
          <w:color w:val="000000"/>
          <w:sz w:val="20"/>
        </w:rPr>
        <w:t>Día 1 (Lun)</w:t>
      </w:r>
      <w:r>
        <w:rPr>
          <w:rFonts w:ascii="Arial" w:hAnsi="Arial" w:cs="Arial"/>
          <w:b/>
          <w:color w:val="000000"/>
          <w:sz w:val="20"/>
        </w:rPr>
        <w:tab/>
        <w:t>MADRID - CÓRDOBA - SEVILLA</w:t>
      </w:r>
    </w:p>
    <w:p w:rsidR="00A56F4C" w:rsidRDefault="00A56F4C" w:rsidP="00A56F4C">
      <w:r>
        <w:rPr>
          <w:rFonts w:ascii="Arial" w:hAnsi="Arial" w:cs="Arial"/>
          <w:color w:val="000000"/>
          <w:sz w:val="18"/>
        </w:rPr>
        <w:t>Presentación en la estación de tren Madrid, para tomar el tren de alta velocidad con destino a Córdoba. Encuentro con el grupo y visita del centro histórico de Córdoba paseando por las callejuelas con sus casas que cuentan con bellos patios andaluces, El Barrio Judío etc. Tiempo libre para visitar Mezquita - Catedral. Continuación a Sevilla. Tiempo libre. Alojamiento</w:t>
      </w:r>
    </w:p>
    <w:p w:rsidR="00A56F4C" w:rsidRDefault="00A56F4C" w:rsidP="00A56F4C">
      <w:r>
        <w:rPr>
          <w:rFonts w:ascii="Arial" w:hAnsi="Arial" w:cs="Arial"/>
          <w:b/>
          <w:color w:val="000000"/>
          <w:sz w:val="20"/>
        </w:rPr>
        <w:t>Día 2 (Mar)</w:t>
      </w:r>
      <w:r>
        <w:rPr>
          <w:rFonts w:ascii="Arial" w:hAnsi="Arial" w:cs="Arial"/>
          <w:b/>
          <w:color w:val="000000"/>
          <w:sz w:val="20"/>
        </w:rPr>
        <w:tab/>
        <w:t>SEVILLA</w:t>
      </w:r>
    </w:p>
    <w:p w:rsidR="00A56F4C" w:rsidRDefault="00A56F4C" w:rsidP="00A56F4C">
      <w:r>
        <w:rPr>
          <w:rFonts w:ascii="Arial" w:hAnsi="Arial" w:cs="Arial"/>
          <w:color w:val="000000"/>
          <w:sz w:val="18"/>
        </w:rPr>
        <w:t>Desayuno. Por la mañana visita de la ciudad, incluyendo el Parque de María Luisa, Plaza de España y el típico Barrio de Santa Cruz etc. Tarde libre con posibilidad de realizar un paseo opcional en el rio Guadalquivir para conocer la ciudad desde otra perspectiva. Por la noche organizaremos excursión opcional noche folclórica. Alojamiento.</w:t>
      </w:r>
    </w:p>
    <w:p w:rsidR="00A56F4C" w:rsidRDefault="00A56F4C" w:rsidP="00A56F4C">
      <w:r>
        <w:rPr>
          <w:rFonts w:ascii="Arial" w:hAnsi="Arial" w:cs="Arial"/>
          <w:b/>
          <w:color w:val="000000"/>
          <w:sz w:val="20"/>
        </w:rPr>
        <w:t>Día 3 (Mie)</w:t>
      </w:r>
      <w:r>
        <w:rPr>
          <w:rFonts w:ascii="Arial" w:hAnsi="Arial" w:cs="Arial"/>
          <w:b/>
          <w:color w:val="000000"/>
          <w:sz w:val="20"/>
        </w:rPr>
        <w:tab/>
        <w:t>SEVILLA - CÁCERES - LISBOA</w:t>
      </w:r>
    </w:p>
    <w:p w:rsidR="00A56F4C" w:rsidRDefault="00A56F4C" w:rsidP="00A56F4C">
      <w:r>
        <w:rPr>
          <w:rFonts w:ascii="Arial" w:hAnsi="Arial" w:cs="Arial"/>
          <w:color w:val="000000"/>
          <w:sz w:val="18"/>
        </w:rPr>
        <w:t>Desayuno. Salida hacia Cáceres. Tiempo libre para conocer su Plaza Mayor y el casco antiguo con su barrio medieval. Posteriormente continuación a Lisboa. Alojamiento.</w:t>
      </w:r>
    </w:p>
    <w:p w:rsidR="00A56F4C" w:rsidRDefault="00A56F4C" w:rsidP="00A56F4C">
      <w:r>
        <w:rPr>
          <w:rFonts w:ascii="Arial" w:hAnsi="Arial" w:cs="Arial"/>
          <w:b/>
          <w:color w:val="000000"/>
          <w:sz w:val="20"/>
        </w:rPr>
        <w:t>Día 4 (Jue)</w:t>
      </w:r>
      <w:r>
        <w:rPr>
          <w:rFonts w:ascii="Arial" w:hAnsi="Arial" w:cs="Arial"/>
          <w:b/>
          <w:color w:val="000000"/>
          <w:sz w:val="20"/>
        </w:rPr>
        <w:tab/>
        <w:t>LISBOA</w:t>
      </w:r>
    </w:p>
    <w:p w:rsidR="00A56F4C" w:rsidRDefault="00A56F4C" w:rsidP="00A56F4C">
      <w:r>
        <w:rPr>
          <w:rFonts w:ascii="Arial" w:hAnsi="Arial" w:cs="Arial"/>
          <w:color w:val="000000"/>
          <w:sz w:val="18"/>
        </w:rPr>
        <w:t>Desayuno. Visita panorámica de la ciudad: barrio de Belem, etc. Tarde libre; puede realizar, si lo desea, excursión opcional a los pueblos de Sintra, Cascais y Estoril. Por la noche tendrán oportunidad de asistir show opcional folclórico en el Barrio Alto. Alojamiento.</w:t>
      </w:r>
    </w:p>
    <w:p w:rsidR="00A56F4C" w:rsidRDefault="00A56F4C" w:rsidP="00A56F4C">
      <w:r>
        <w:rPr>
          <w:rFonts w:ascii="Arial" w:hAnsi="Arial" w:cs="Arial"/>
          <w:b/>
          <w:color w:val="000000"/>
          <w:sz w:val="20"/>
        </w:rPr>
        <w:t>Día 5 (Vie)</w:t>
      </w:r>
      <w:r>
        <w:rPr>
          <w:rFonts w:ascii="Arial" w:hAnsi="Arial" w:cs="Arial"/>
          <w:b/>
          <w:color w:val="000000"/>
          <w:sz w:val="20"/>
        </w:rPr>
        <w:tab/>
        <w:t>LISBOA - FÁTIMA - MADRID</w:t>
      </w:r>
    </w:p>
    <w:p w:rsidR="00A56F4C" w:rsidRDefault="00A56F4C" w:rsidP="00A56F4C">
      <w:r>
        <w:rPr>
          <w:rFonts w:ascii="Arial" w:hAnsi="Arial" w:cs="Arial"/>
          <w:color w:val="000000"/>
          <w:sz w:val="18"/>
        </w:rPr>
        <w:t>Desayuno. Salida hacia Fátima, importante centro de peregrinación. Tiempo libre para visitar la Basílica. A la hora determinada traslado en autocar o avión a la ciudad de Madrid. Llegada al hotel. Alojamiento.</w:t>
      </w:r>
    </w:p>
    <w:p w:rsidR="00A56F4C" w:rsidRDefault="00A56F4C" w:rsidP="00A56F4C">
      <w:pPr>
        <w:jc w:val="center"/>
        <w:rPr>
          <w:rFonts w:ascii="Arial" w:hAnsi="Arial" w:cs="Arial"/>
          <w:b/>
          <w:color w:val="000000"/>
        </w:rPr>
      </w:pPr>
    </w:p>
    <w:p w:rsidR="00A56F4C" w:rsidRDefault="00A56F4C" w:rsidP="00A56F4C">
      <w:pPr>
        <w:jc w:val="center"/>
        <w:rPr>
          <w:rFonts w:ascii="Arial" w:hAnsi="Arial" w:cs="Arial"/>
          <w:b/>
          <w:color w:val="000000"/>
        </w:rPr>
      </w:pPr>
      <w:r>
        <w:rPr>
          <w:rFonts w:ascii="Arial" w:hAnsi="Arial" w:cs="Arial"/>
          <w:b/>
          <w:color w:val="000000"/>
        </w:rPr>
        <w:t>FIN DE NUESTROS SERVICIOS</w:t>
      </w:r>
    </w:p>
    <w:p w:rsidR="00A56F4C" w:rsidRDefault="00A56F4C"/>
    <w:p w:rsidR="00A56F4C" w:rsidRDefault="00A56F4C" w:rsidP="00A56F4C">
      <w:r>
        <w:rPr>
          <w:rFonts w:ascii="Calibri" w:hAnsi="Calibri" w:cs="Calibri"/>
          <w:b/>
          <w:color w:val="FF0000"/>
          <w:sz w:val="20"/>
        </w:rPr>
        <w:t>INCLUYE</w:t>
      </w:r>
    </w:p>
    <w:p w:rsidR="00A56F4C" w:rsidRDefault="00A56F4C" w:rsidP="00A56F4C">
      <w:pPr>
        <w:pStyle w:val="Prrafodelista"/>
        <w:numPr>
          <w:ilvl w:val="0"/>
          <w:numId w:val="1"/>
        </w:numPr>
      </w:pPr>
      <w:r>
        <w:t>Alojamiento y desayuno</w:t>
      </w:r>
    </w:p>
    <w:p w:rsidR="00A56F4C" w:rsidRDefault="00A56F4C" w:rsidP="00A56F4C">
      <w:pPr>
        <w:pStyle w:val="Prrafodelista"/>
        <w:numPr>
          <w:ilvl w:val="0"/>
          <w:numId w:val="1"/>
        </w:numPr>
      </w:pPr>
      <w:r>
        <w:t>Billete de tren Madrid - Córdoba</w:t>
      </w:r>
    </w:p>
    <w:p w:rsidR="00A56F4C" w:rsidRDefault="00A56F4C" w:rsidP="00A56F4C">
      <w:pPr>
        <w:pStyle w:val="Prrafodelista"/>
        <w:numPr>
          <w:ilvl w:val="0"/>
          <w:numId w:val="1"/>
        </w:numPr>
      </w:pPr>
      <w:r>
        <w:t>Guía acompañante</w:t>
      </w:r>
    </w:p>
    <w:p w:rsidR="00A56F4C" w:rsidRDefault="00A56F4C" w:rsidP="00A56F4C">
      <w:pPr>
        <w:pStyle w:val="Prrafodelista"/>
        <w:numPr>
          <w:ilvl w:val="0"/>
          <w:numId w:val="1"/>
        </w:numPr>
      </w:pPr>
      <w:r>
        <w:t>Seguro turístico</w:t>
      </w:r>
    </w:p>
    <w:p w:rsidR="00A56F4C" w:rsidRDefault="00A56F4C" w:rsidP="00A56F4C">
      <w:pPr>
        <w:pStyle w:val="Prrafodelista"/>
        <w:numPr>
          <w:ilvl w:val="0"/>
          <w:numId w:val="1"/>
        </w:numPr>
      </w:pPr>
      <w:r>
        <w:t>Transporte en autobús turístico</w:t>
      </w:r>
    </w:p>
    <w:p w:rsidR="00A56F4C" w:rsidRDefault="00A56F4C" w:rsidP="00A56F4C">
      <w:pPr>
        <w:pStyle w:val="Prrafodelista"/>
        <w:numPr>
          <w:ilvl w:val="0"/>
          <w:numId w:val="1"/>
        </w:numPr>
      </w:pPr>
      <w:r>
        <w:t>Visita con guía local en Córdoba, Sevilla y Lisboa</w:t>
      </w:r>
    </w:p>
    <w:p w:rsidR="00A56F4C" w:rsidRDefault="00A56F4C"/>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56F4C" w:rsidTr="00A56F4C">
        <w:tblPrEx>
          <w:tblCellMar>
            <w:top w:w="0" w:type="dxa"/>
            <w:bottom w:w="0" w:type="dxa"/>
          </w:tblCellMar>
        </w:tblPrEx>
        <w:trPr>
          <w:trHeight w:hRule="exact" w:val="420"/>
        </w:trPr>
        <w:tc>
          <w:tcPr>
            <w:tcW w:w="8504" w:type="dxa"/>
            <w:gridSpan w:val="2"/>
            <w:shd w:val="clear" w:color="auto" w:fill="C0C0C0"/>
            <w:vAlign w:val="center"/>
          </w:tcPr>
          <w:p w:rsidR="00A56F4C" w:rsidRPr="00A56F4C" w:rsidRDefault="00A56F4C" w:rsidP="00A56F4C">
            <w:pPr>
              <w:jc w:val="center"/>
              <w:rPr>
                <w:rFonts w:ascii="Calibri" w:hAnsi="Calibri" w:cs="Calibri"/>
                <w:b/>
                <w:sz w:val="32"/>
              </w:rPr>
            </w:pPr>
            <w:r w:rsidRPr="00A56F4C">
              <w:rPr>
                <w:rFonts w:ascii="Calibri" w:hAnsi="Calibri" w:cs="Calibri"/>
                <w:b/>
                <w:sz w:val="32"/>
              </w:rPr>
              <w:t>PRECIOS 2020</w:t>
            </w:r>
          </w:p>
        </w:tc>
      </w:tr>
      <w:tr w:rsidR="00A56F4C" w:rsidTr="00A56F4C">
        <w:tblPrEx>
          <w:tblCellMar>
            <w:top w:w="0" w:type="dxa"/>
            <w:bottom w:w="0" w:type="dxa"/>
          </w:tblCellMar>
        </w:tblPrEx>
        <w:trPr>
          <w:trHeight w:hRule="exact" w:val="300"/>
        </w:trPr>
        <w:tc>
          <w:tcPr>
            <w:tcW w:w="4252" w:type="dxa"/>
            <w:shd w:val="clear" w:color="auto" w:fill="auto"/>
          </w:tcPr>
          <w:p w:rsidR="00A56F4C" w:rsidRDefault="00A56F4C">
            <w:r>
              <w:t>PVP TEMPORADA ALTA - DBL/TWN/TPL</w:t>
            </w:r>
          </w:p>
        </w:tc>
        <w:tc>
          <w:tcPr>
            <w:tcW w:w="4252" w:type="dxa"/>
            <w:shd w:val="clear" w:color="auto" w:fill="auto"/>
          </w:tcPr>
          <w:p w:rsidR="00A56F4C" w:rsidRDefault="00A56F4C">
            <w:r>
              <w:t>520€</w:t>
            </w:r>
          </w:p>
        </w:tc>
      </w:tr>
      <w:tr w:rsidR="00A56F4C" w:rsidTr="00A56F4C">
        <w:tblPrEx>
          <w:tblCellMar>
            <w:top w:w="0" w:type="dxa"/>
            <w:bottom w:w="0" w:type="dxa"/>
          </w:tblCellMar>
        </w:tblPrEx>
        <w:trPr>
          <w:trHeight w:hRule="exact" w:val="300"/>
        </w:trPr>
        <w:tc>
          <w:tcPr>
            <w:tcW w:w="4252" w:type="dxa"/>
            <w:shd w:val="clear" w:color="auto" w:fill="auto"/>
          </w:tcPr>
          <w:p w:rsidR="00A56F4C" w:rsidRDefault="00A56F4C">
            <w:r>
              <w:t>PVP TEMPORADA ALTA - SGL</w:t>
            </w:r>
          </w:p>
        </w:tc>
        <w:tc>
          <w:tcPr>
            <w:tcW w:w="4252" w:type="dxa"/>
            <w:shd w:val="clear" w:color="auto" w:fill="auto"/>
          </w:tcPr>
          <w:p w:rsidR="00A56F4C" w:rsidRDefault="00A56F4C">
            <w:r>
              <w:t>765€</w:t>
            </w:r>
          </w:p>
        </w:tc>
      </w:tr>
      <w:tr w:rsidR="00A56F4C" w:rsidTr="00A56F4C">
        <w:tblPrEx>
          <w:tblCellMar>
            <w:top w:w="0" w:type="dxa"/>
            <w:bottom w:w="0" w:type="dxa"/>
          </w:tblCellMar>
        </w:tblPrEx>
        <w:trPr>
          <w:trHeight w:hRule="exact" w:val="300"/>
        </w:trPr>
        <w:tc>
          <w:tcPr>
            <w:tcW w:w="4252" w:type="dxa"/>
            <w:shd w:val="clear" w:color="auto" w:fill="auto"/>
          </w:tcPr>
          <w:p w:rsidR="00A56F4C" w:rsidRDefault="00A56F4C">
            <w:r>
              <w:t>PVP TEMPORADA BAJA - DBL/TWN/TPL</w:t>
            </w:r>
          </w:p>
        </w:tc>
        <w:tc>
          <w:tcPr>
            <w:tcW w:w="4252" w:type="dxa"/>
            <w:shd w:val="clear" w:color="auto" w:fill="auto"/>
          </w:tcPr>
          <w:p w:rsidR="00A56F4C" w:rsidRDefault="00A56F4C">
            <w:r>
              <w:t>452€</w:t>
            </w:r>
          </w:p>
        </w:tc>
      </w:tr>
      <w:tr w:rsidR="00A56F4C" w:rsidTr="00A56F4C">
        <w:tblPrEx>
          <w:tblCellMar>
            <w:top w:w="0" w:type="dxa"/>
            <w:bottom w:w="0" w:type="dxa"/>
          </w:tblCellMar>
        </w:tblPrEx>
        <w:trPr>
          <w:trHeight w:hRule="exact" w:val="300"/>
        </w:trPr>
        <w:tc>
          <w:tcPr>
            <w:tcW w:w="4252" w:type="dxa"/>
            <w:shd w:val="clear" w:color="auto" w:fill="auto"/>
          </w:tcPr>
          <w:p w:rsidR="00A56F4C" w:rsidRDefault="00A56F4C">
            <w:r>
              <w:t>PVP TEMPORADA BAJA - SGL</w:t>
            </w:r>
          </w:p>
        </w:tc>
        <w:tc>
          <w:tcPr>
            <w:tcW w:w="4252" w:type="dxa"/>
            <w:shd w:val="clear" w:color="auto" w:fill="auto"/>
          </w:tcPr>
          <w:p w:rsidR="00A56F4C" w:rsidRDefault="00A56F4C">
            <w:r>
              <w:t>665€</w:t>
            </w:r>
          </w:p>
        </w:tc>
      </w:tr>
    </w:tbl>
    <w:p w:rsidR="00A56F4C" w:rsidRDefault="00A56F4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A56F4C" w:rsidTr="00A56F4C">
        <w:tblPrEx>
          <w:tblCellMar>
            <w:top w:w="0" w:type="dxa"/>
            <w:bottom w:w="0" w:type="dxa"/>
          </w:tblCellMar>
        </w:tblPrEx>
        <w:trPr>
          <w:trHeight w:hRule="exact" w:val="420"/>
        </w:trPr>
        <w:tc>
          <w:tcPr>
            <w:tcW w:w="8504" w:type="dxa"/>
            <w:gridSpan w:val="3"/>
            <w:shd w:val="clear" w:color="auto" w:fill="C0C0C0"/>
            <w:vAlign w:val="center"/>
          </w:tcPr>
          <w:p w:rsidR="00A56F4C" w:rsidRPr="00A56F4C" w:rsidRDefault="00A56F4C" w:rsidP="00A56F4C">
            <w:pPr>
              <w:jc w:val="center"/>
              <w:rPr>
                <w:rFonts w:ascii="Calibri" w:hAnsi="Calibri" w:cs="Calibri"/>
                <w:b/>
                <w:sz w:val="32"/>
              </w:rPr>
            </w:pPr>
            <w:r w:rsidRPr="00A56F4C">
              <w:rPr>
                <w:rFonts w:ascii="Calibri" w:hAnsi="Calibri" w:cs="Calibri"/>
                <w:b/>
                <w:sz w:val="32"/>
              </w:rPr>
              <w:t>FECHAS 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Llegada al destino</w:t>
            </w:r>
          </w:p>
        </w:tc>
        <w:tc>
          <w:tcPr>
            <w:tcW w:w="2835" w:type="dxa"/>
            <w:shd w:val="clear" w:color="auto" w:fill="auto"/>
          </w:tcPr>
          <w:p w:rsidR="00A56F4C" w:rsidRDefault="00A56F4C">
            <w:r>
              <w:t>Lunes</w:t>
            </w:r>
          </w:p>
        </w:tc>
        <w:tc>
          <w:tcPr>
            <w:tcW w:w="2835" w:type="dxa"/>
            <w:shd w:val="clear" w:color="auto" w:fill="auto"/>
          </w:tcPr>
          <w:p w:rsidR="00A56F4C" w:rsidRDefault="00A56F4C"/>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TEMPORADA ALTA</w:t>
            </w:r>
          </w:p>
        </w:tc>
        <w:tc>
          <w:tcPr>
            <w:tcW w:w="2835" w:type="dxa"/>
            <w:shd w:val="clear" w:color="auto" w:fill="auto"/>
          </w:tcPr>
          <w:p w:rsidR="00A56F4C" w:rsidRDefault="00A56F4C">
            <w:r>
              <w:t>16/03/2020</w:t>
            </w:r>
          </w:p>
        </w:tc>
        <w:tc>
          <w:tcPr>
            <w:tcW w:w="2835" w:type="dxa"/>
            <w:shd w:val="clear" w:color="auto" w:fill="auto"/>
          </w:tcPr>
          <w:p w:rsidR="00A56F4C" w:rsidRDefault="00A56F4C">
            <w:r>
              <w:t>30/03/2020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SALIDA ESPECIAL</w:t>
            </w:r>
          </w:p>
        </w:tc>
        <w:tc>
          <w:tcPr>
            <w:tcW w:w="2835" w:type="dxa"/>
            <w:shd w:val="clear" w:color="auto" w:fill="auto"/>
          </w:tcPr>
          <w:p w:rsidR="00A56F4C" w:rsidRDefault="00A56F4C">
            <w:r>
              <w:t>06/04/2020</w:t>
            </w:r>
          </w:p>
        </w:tc>
        <w:tc>
          <w:tcPr>
            <w:tcW w:w="2835" w:type="dxa"/>
            <w:shd w:val="clear" w:color="auto" w:fill="auto"/>
          </w:tcPr>
          <w:p w:rsidR="00A56F4C" w:rsidRDefault="00A56F4C">
            <w:r>
              <w:t>06/04/2020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SALIDA ESPECIAL</w:t>
            </w:r>
          </w:p>
        </w:tc>
        <w:tc>
          <w:tcPr>
            <w:tcW w:w="2835" w:type="dxa"/>
            <w:shd w:val="clear" w:color="auto" w:fill="auto"/>
          </w:tcPr>
          <w:p w:rsidR="00A56F4C" w:rsidRDefault="00A56F4C">
            <w:r>
              <w:t>13/04/2020</w:t>
            </w:r>
          </w:p>
        </w:tc>
        <w:tc>
          <w:tcPr>
            <w:tcW w:w="2835" w:type="dxa"/>
            <w:shd w:val="clear" w:color="auto" w:fill="auto"/>
          </w:tcPr>
          <w:p w:rsidR="00A56F4C" w:rsidRDefault="00A56F4C">
            <w:r>
              <w:t>13/04/2020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TEMPORADA ALTA</w:t>
            </w:r>
          </w:p>
        </w:tc>
        <w:tc>
          <w:tcPr>
            <w:tcW w:w="2835" w:type="dxa"/>
            <w:shd w:val="clear" w:color="auto" w:fill="auto"/>
          </w:tcPr>
          <w:p w:rsidR="00A56F4C" w:rsidRDefault="00A56F4C">
            <w:r>
              <w:t>20/04/2020</w:t>
            </w:r>
          </w:p>
        </w:tc>
        <w:tc>
          <w:tcPr>
            <w:tcW w:w="2835" w:type="dxa"/>
            <w:shd w:val="clear" w:color="auto" w:fill="auto"/>
          </w:tcPr>
          <w:p w:rsidR="00A56F4C" w:rsidRDefault="00A56F4C">
            <w:r>
              <w:t>27/04/2020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SALIDA ESPECIAL</w:t>
            </w:r>
          </w:p>
        </w:tc>
        <w:tc>
          <w:tcPr>
            <w:tcW w:w="2835" w:type="dxa"/>
            <w:shd w:val="clear" w:color="auto" w:fill="auto"/>
          </w:tcPr>
          <w:p w:rsidR="00A56F4C" w:rsidRDefault="00A56F4C">
            <w:r>
              <w:t>04/05/2020</w:t>
            </w:r>
          </w:p>
        </w:tc>
        <w:tc>
          <w:tcPr>
            <w:tcW w:w="2835" w:type="dxa"/>
            <w:shd w:val="clear" w:color="auto" w:fill="auto"/>
          </w:tcPr>
          <w:p w:rsidR="00A56F4C" w:rsidRDefault="00A56F4C">
            <w:r>
              <w:t>04/05/2020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TEMPORADA ALTA</w:t>
            </w:r>
          </w:p>
        </w:tc>
        <w:tc>
          <w:tcPr>
            <w:tcW w:w="2835" w:type="dxa"/>
            <w:shd w:val="clear" w:color="auto" w:fill="auto"/>
          </w:tcPr>
          <w:p w:rsidR="00A56F4C" w:rsidRDefault="00A56F4C">
            <w:r>
              <w:t>11/05/2020</w:t>
            </w:r>
          </w:p>
        </w:tc>
        <w:tc>
          <w:tcPr>
            <w:tcW w:w="2835" w:type="dxa"/>
            <w:shd w:val="clear" w:color="auto" w:fill="auto"/>
          </w:tcPr>
          <w:p w:rsidR="00A56F4C" w:rsidRDefault="00A56F4C">
            <w:r>
              <w:t>26/10/2020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TEMPORADA BAJA</w:t>
            </w:r>
          </w:p>
        </w:tc>
        <w:tc>
          <w:tcPr>
            <w:tcW w:w="2835" w:type="dxa"/>
            <w:shd w:val="clear" w:color="auto" w:fill="auto"/>
          </w:tcPr>
          <w:p w:rsidR="00A56F4C" w:rsidRDefault="00A56F4C">
            <w:r>
              <w:t>02/11/2020</w:t>
            </w:r>
          </w:p>
        </w:tc>
        <w:tc>
          <w:tcPr>
            <w:tcW w:w="2835" w:type="dxa"/>
            <w:shd w:val="clear" w:color="auto" w:fill="auto"/>
          </w:tcPr>
          <w:p w:rsidR="00A56F4C" w:rsidRDefault="00A56F4C">
            <w:r>
              <w:t>21/12/2020</w:t>
            </w:r>
          </w:p>
        </w:tc>
      </w:tr>
      <w:tr w:rsidR="00A56F4C" w:rsidTr="00A56F4C">
        <w:tblPrEx>
          <w:tblCellMar>
            <w:top w:w="0" w:type="dxa"/>
            <w:bottom w:w="0" w:type="dxa"/>
          </w:tblCellMar>
        </w:tblPrEx>
        <w:trPr>
          <w:trHeight w:hRule="exact" w:val="300"/>
        </w:trPr>
        <w:tc>
          <w:tcPr>
            <w:tcW w:w="2834" w:type="dxa"/>
            <w:shd w:val="clear" w:color="auto" w:fill="auto"/>
          </w:tcPr>
          <w:p w:rsidR="00A56F4C" w:rsidRDefault="00A56F4C">
            <w:r>
              <w:t>SALIDA ESPECIAL</w:t>
            </w:r>
          </w:p>
        </w:tc>
        <w:tc>
          <w:tcPr>
            <w:tcW w:w="2835" w:type="dxa"/>
            <w:shd w:val="clear" w:color="auto" w:fill="auto"/>
          </w:tcPr>
          <w:p w:rsidR="00A56F4C" w:rsidRDefault="00A56F4C">
            <w:r>
              <w:t>28/12/2020</w:t>
            </w:r>
          </w:p>
        </w:tc>
        <w:tc>
          <w:tcPr>
            <w:tcW w:w="2835" w:type="dxa"/>
            <w:shd w:val="clear" w:color="auto" w:fill="auto"/>
          </w:tcPr>
          <w:p w:rsidR="00A56F4C" w:rsidRDefault="00A56F4C">
            <w:r>
              <w:t>28/12/2020</w:t>
            </w:r>
          </w:p>
        </w:tc>
      </w:tr>
    </w:tbl>
    <w:p w:rsidR="00A56F4C" w:rsidRDefault="00A56F4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A56F4C" w:rsidTr="00A56F4C">
        <w:tblPrEx>
          <w:tblCellMar>
            <w:top w:w="0" w:type="dxa"/>
            <w:bottom w:w="0" w:type="dxa"/>
          </w:tblCellMar>
        </w:tblPrEx>
        <w:trPr>
          <w:trHeight w:hRule="exact" w:val="420"/>
        </w:trPr>
        <w:tc>
          <w:tcPr>
            <w:tcW w:w="8504" w:type="dxa"/>
            <w:gridSpan w:val="2"/>
            <w:shd w:val="clear" w:color="auto" w:fill="C0C0C0"/>
            <w:vAlign w:val="center"/>
          </w:tcPr>
          <w:p w:rsidR="00A56F4C" w:rsidRPr="00A56F4C" w:rsidRDefault="00A56F4C" w:rsidP="00A56F4C">
            <w:pPr>
              <w:jc w:val="center"/>
              <w:rPr>
                <w:rFonts w:ascii="Calibri" w:hAnsi="Calibri" w:cs="Calibri"/>
                <w:b/>
                <w:sz w:val="32"/>
              </w:rPr>
            </w:pPr>
            <w:r w:rsidRPr="00A56F4C">
              <w:rPr>
                <w:rFonts w:ascii="Calibri" w:hAnsi="Calibri" w:cs="Calibri"/>
                <w:b/>
                <w:sz w:val="32"/>
              </w:rPr>
              <w:t>HOTELES 2020</w:t>
            </w:r>
          </w:p>
        </w:tc>
      </w:tr>
      <w:tr w:rsidR="00A56F4C" w:rsidTr="00A56F4C">
        <w:tblPrEx>
          <w:tblCellMar>
            <w:top w:w="0" w:type="dxa"/>
            <w:bottom w:w="0" w:type="dxa"/>
          </w:tblCellMar>
        </w:tblPrEx>
        <w:trPr>
          <w:trHeight w:hRule="exact" w:val="300"/>
        </w:trPr>
        <w:tc>
          <w:tcPr>
            <w:tcW w:w="4252" w:type="dxa"/>
            <w:shd w:val="clear" w:color="auto" w:fill="auto"/>
          </w:tcPr>
          <w:p w:rsidR="00A56F4C" w:rsidRDefault="00A56F4C">
            <w:r>
              <w:t>SEVILLA</w:t>
            </w:r>
          </w:p>
        </w:tc>
        <w:tc>
          <w:tcPr>
            <w:tcW w:w="4252" w:type="dxa"/>
            <w:shd w:val="clear" w:color="auto" w:fill="auto"/>
          </w:tcPr>
          <w:p w:rsidR="00A56F4C" w:rsidRDefault="00A56F4C">
            <w:r>
              <w:t>Catalonia Hispalis</w:t>
            </w:r>
          </w:p>
        </w:tc>
      </w:tr>
      <w:tr w:rsidR="00A56F4C" w:rsidTr="00A56F4C">
        <w:tblPrEx>
          <w:tblCellMar>
            <w:top w:w="0" w:type="dxa"/>
            <w:bottom w:w="0" w:type="dxa"/>
          </w:tblCellMar>
        </w:tblPrEx>
        <w:trPr>
          <w:trHeight w:hRule="exact" w:val="300"/>
        </w:trPr>
        <w:tc>
          <w:tcPr>
            <w:tcW w:w="4252" w:type="dxa"/>
            <w:shd w:val="clear" w:color="auto" w:fill="auto"/>
          </w:tcPr>
          <w:p w:rsidR="00A56F4C" w:rsidRDefault="00A56F4C">
            <w:r>
              <w:t>LISBOA</w:t>
            </w:r>
          </w:p>
        </w:tc>
        <w:tc>
          <w:tcPr>
            <w:tcW w:w="4252" w:type="dxa"/>
            <w:shd w:val="clear" w:color="auto" w:fill="auto"/>
          </w:tcPr>
          <w:p w:rsidR="00A56F4C" w:rsidRDefault="00A56F4C">
            <w:r>
              <w:t>Holiday Inn Express Lisbon Airport</w:t>
            </w:r>
          </w:p>
        </w:tc>
      </w:tr>
    </w:tbl>
    <w:p w:rsidR="00A56F4C" w:rsidRDefault="00A56F4C"/>
    <w:p w:rsidR="00A56F4C" w:rsidRDefault="00A56F4C"/>
    <w:sectPr w:rsidR="00A56F4C"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E0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4C"/>
    <w:rsid w:val="00180929"/>
    <w:rsid w:val="00A56F4C"/>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B9D71-24AC-4A64-A6EC-BBCC34E8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